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FB27A3">
        <w:rPr>
          <w:b/>
          <w:sz w:val="20"/>
          <w:szCs w:val="20"/>
        </w:rPr>
        <w:t>Гар2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6B47B2">
        <w:rPr>
          <w:sz w:val="20"/>
          <w:szCs w:val="20"/>
        </w:rPr>
        <w:t>Черных О.Е.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FB27A3">
        <w:rPr>
          <w:sz w:val="20"/>
          <w:szCs w:val="20"/>
        </w:rPr>
        <w:t>Гарнаева, д. 2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FB27A3">
        <w:rPr>
          <w:sz w:val="20"/>
          <w:szCs w:val="20"/>
        </w:rPr>
        <w:t>21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5863BD">
        <w:rPr>
          <w:sz w:val="20"/>
          <w:szCs w:val="20"/>
        </w:rPr>
        <w:t>сентября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FB27A3">
        <w:rPr>
          <w:sz w:val="20"/>
          <w:szCs w:val="20"/>
        </w:rPr>
        <w:t>Гарнаева, д. 2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FB27A3">
        <w:rPr>
          <w:color w:val="000000"/>
          <w:sz w:val="20"/>
          <w:szCs w:val="20"/>
          <w:lang w:eastAsia="ru-RU"/>
        </w:rPr>
        <w:t>1961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FB27A3">
        <w:rPr>
          <w:sz w:val="20"/>
          <w:szCs w:val="20"/>
        </w:rPr>
        <w:t>50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FB27A3">
        <w:rPr>
          <w:sz w:val="20"/>
          <w:szCs w:val="20"/>
        </w:rPr>
        <w:t>_____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FB27A3">
        <w:rPr>
          <w:color w:val="000000"/>
          <w:sz w:val="20"/>
          <w:szCs w:val="20"/>
          <w:lang w:eastAsia="ru-RU"/>
        </w:rPr>
        <w:t>2098,9</w:t>
      </w:r>
      <w:r w:rsidR="00F31EAD" w:rsidRPr="00F31EAD">
        <w:rPr>
          <w:color w:val="000000"/>
          <w:sz w:val="20"/>
          <w:szCs w:val="20"/>
          <w:lang w:eastAsia="ru-RU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FB27A3" w:rsidRPr="00FB27A3">
        <w:rPr>
          <w:sz w:val="20"/>
          <w:szCs w:val="20"/>
        </w:rPr>
        <w:t>430,6</w:t>
      </w:r>
      <w:r w:rsidR="00FB27A3">
        <w:rPr>
          <w:sz w:val="20"/>
          <w:szCs w:val="20"/>
        </w:rPr>
        <w:t xml:space="preserve"> кв.м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FB27A3">
        <w:rPr>
          <w:sz w:val="20"/>
          <w:szCs w:val="20"/>
        </w:rPr>
        <w:t>34,40</w:t>
      </w:r>
      <w:r w:rsidR="00F31EAD" w:rsidRPr="00F31EAD">
        <w:rPr>
          <w:sz w:val="20"/>
          <w:szCs w:val="20"/>
        </w:rPr>
        <w:t xml:space="preserve"> 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6B47B2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FB27A3">
        <w:rPr>
          <w:sz w:val="20"/>
          <w:szCs w:val="20"/>
        </w:rPr>
        <w:t>Гар2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FB27A3">
        <w:rPr>
          <w:sz w:val="20"/>
          <w:szCs w:val="20"/>
        </w:rPr>
        <w:t>Гарнаева, д.2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FB27A3" w:rsidRPr="0058250E" w:rsidRDefault="00FB27A3" w:rsidP="00FB27A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Гар2-___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FB27A3" w:rsidRPr="0058250E" w:rsidRDefault="00FB27A3" w:rsidP="00FB27A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FB27A3" w:rsidRPr="0058250E" w:rsidRDefault="00FB27A3" w:rsidP="00FB27A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Гарнаева, д.2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0C2621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FB27A3" w:rsidRPr="0058250E" w:rsidRDefault="00FB27A3" w:rsidP="00FB27A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Гар2-___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FB27A3" w:rsidRPr="0058250E" w:rsidRDefault="00FB27A3" w:rsidP="00FB27A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FB27A3" w:rsidRPr="0058250E" w:rsidRDefault="00FB27A3" w:rsidP="00FB27A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Гарнаева, д.2</w:t>
      </w:r>
    </w:p>
    <w:p w:rsidR="000E281D" w:rsidRDefault="000E281D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703"/>
        <w:gridCol w:w="5104"/>
        <w:gridCol w:w="1559"/>
        <w:gridCol w:w="993"/>
        <w:gridCol w:w="189"/>
        <w:gridCol w:w="1086"/>
      </w:tblGrid>
      <w:tr w:rsidR="00FB27A3" w:rsidRPr="00FB27A3" w:rsidTr="00FB27A3">
        <w:trPr>
          <w:trHeight w:val="34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FB27A3" w:rsidRPr="00FB27A3" w:rsidTr="00FB27A3">
        <w:trPr>
          <w:trHeight w:val="84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FB27A3" w:rsidRPr="00FB27A3" w:rsidTr="00FB27A3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A3" w:rsidRPr="00FB27A3" w:rsidRDefault="00FB27A3" w:rsidP="00FB27A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61694,37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2,45</w:t>
            </w:r>
          </w:p>
        </w:tc>
      </w:tr>
      <w:tr w:rsidR="00FB27A3" w:rsidRPr="00FB27A3" w:rsidTr="00FB27A3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A3" w:rsidRPr="00FB27A3" w:rsidRDefault="00FB27A3" w:rsidP="00FB27A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19355,10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0,77</w:t>
            </w:r>
          </w:p>
        </w:tc>
      </w:tr>
      <w:tr w:rsidR="00FB27A3" w:rsidRPr="00FB27A3" w:rsidTr="00FB27A3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A3" w:rsidRPr="00FB27A3" w:rsidRDefault="00FB27A3" w:rsidP="00FB27A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1512,12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FB27A3" w:rsidRPr="00FB27A3" w:rsidTr="00FB27A3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A3" w:rsidRPr="00FB27A3" w:rsidRDefault="00FB27A3" w:rsidP="00FB27A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82561,58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3,28</w:t>
            </w:r>
          </w:p>
        </w:tc>
      </w:tr>
      <w:tr w:rsidR="00FB27A3" w:rsidRPr="00FB27A3" w:rsidTr="00FB27A3">
        <w:trPr>
          <w:trHeight w:val="34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FB27A3" w:rsidRPr="00FB27A3" w:rsidTr="00FB27A3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43851,39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1,74</w:t>
            </w:r>
          </w:p>
        </w:tc>
      </w:tr>
      <w:tr w:rsidR="00FB27A3" w:rsidRPr="00FB27A3" w:rsidTr="00FB27A3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35988,38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1,43</w:t>
            </w:r>
          </w:p>
        </w:tc>
      </w:tr>
      <w:tr w:rsidR="00FB27A3" w:rsidRPr="00FB27A3" w:rsidTr="00FB27A3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FB27A3">
              <w:rPr>
                <w:sz w:val="18"/>
                <w:szCs w:val="18"/>
                <w:u w:val="single"/>
                <w:lang w:eastAsia="ru-RU"/>
              </w:rPr>
              <w:t>1</w:t>
            </w:r>
            <w:r w:rsidRPr="00FB27A3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32359,30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1,28</w:t>
            </w:r>
          </w:p>
        </w:tc>
      </w:tr>
      <w:tr w:rsidR="00FB27A3" w:rsidRPr="00FB27A3" w:rsidTr="00FB27A3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B27A3">
              <w:rPr>
                <w:sz w:val="18"/>
                <w:szCs w:val="18"/>
                <w:u w:val="single"/>
                <w:lang w:eastAsia="ru-RU"/>
              </w:rPr>
              <w:t>6</w:t>
            </w:r>
            <w:r w:rsidRPr="00FB27A3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8467,85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FB27A3" w:rsidRPr="00FB27A3" w:rsidTr="00FB27A3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B27A3">
              <w:rPr>
                <w:sz w:val="18"/>
                <w:szCs w:val="18"/>
                <w:u w:val="single"/>
                <w:lang w:eastAsia="ru-RU"/>
              </w:rPr>
              <w:t>6</w:t>
            </w:r>
            <w:r w:rsidRPr="00FB27A3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155445,61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6,17</w:t>
            </w:r>
          </w:p>
        </w:tc>
      </w:tr>
      <w:tr w:rsidR="00FB27A3" w:rsidRPr="00FB27A3" w:rsidTr="00FB27A3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B27A3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276112,54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10,96</w:t>
            </w:r>
          </w:p>
        </w:tc>
      </w:tr>
      <w:tr w:rsidR="00FB27A3" w:rsidRPr="00FB27A3" w:rsidTr="00FB27A3">
        <w:trPr>
          <w:trHeight w:val="34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ΙΙΙ.Техническое и аварийно-ремонтное обслуживание общего имущества многоквартирного дома.</w:t>
            </w:r>
          </w:p>
        </w:tc>
      </w:tr>
      <w:tr w:rsidR="00FB27A3" w:rsidRPr="00FB27A3" w:rsidTr="00FB27A3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многокваптирном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color w:val="000000"/>
                <w:sz w:val="18"/>
                <w:szCs w:val="18"/>
                <w:lang w:eastAsia="ru-RU"/>
              </w:rPr>
              <w:t>124296,01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4,93</w:t>
            </w:r>
          </w:p>
        </w:tc>
      </w:tr>
      <w:tr w:rsidR="00FB27A3" w:rsidRPr="00FB27A3" w:rsidTr="00FB27A3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теплоснабжения,канализации, энергоснабжения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41432,00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1,64</w:t>
            </w:r>
          </w:p>
        </w:tc>
      </w:tr>
      <w:tr w:rsidR="00FB27A3" w:rsidRPr="00FB27A3" w:rsidTr="00FB27A3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A3" w:rsidRPr="00FB27A3" w:rsidRDefault="00FB27A3" w:rsidP="00FB27A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3561,04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FB27A3" w:rsidRPr="00FB27A3" w:rsidTr="00FB27A3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A3" w:rsidRPr="00FB27A3" w:rsidRDefault="00FB27A3" w:rsidP="00FB27A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1209,69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FB27A3" w:rsidRPr="00FB27A3" w:rsidTr="00FB27A3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A3" w:rsidRPr="00FB27A3" w:rsidRDefault="00FB27A3" w:rsidP="00FB27A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126715,39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5,03</w:t>
            </w:r>
          </w:p>
        </w:tc>
      </w:tr>
      <w:tr w:rsidR="00FB27A3" w:rsidRPr="00FB27A3" w:rsidTr="00FB27A3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297214,13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11,80</w:t>
            </w:r>
          </w:p>
        </w:tc>
      </w:tr>
      <w:tr w:rsidR="00FB27A3" w:rsidRPr="00FB27A3" w:rsidTr="00FB27A3">
        <w:trPr>
          <w:trHeight w:val="3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A3" w:rsidRPr="00FB27A3" w:rsidRDefault="00FB27A3" w:rsidP="00FB27A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bookmarkStart w:id="0" w:name="_GoBack"/>
            <w:r w:rsidRPr="00FB27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A3" w:rsidRPr="00FB27A3" w:rsidRDefault="00FB27A3" w:rsidP="00FB27A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B27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655888,25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A3" w:rsidRPr="00FB27A3" w:rsidRDefault="00FB27A3" w:rsidP="00FB27A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27A3">
              <w:rPr>
                <w:b/>
                <w:bCs/>
                <w:sz w:val="18"/>
                <w:szCs w:val="18"/>
                <w:lang w:eastAsia="ru-RU"/>
              </w:rPr>
              <w:t>26,03</w:t>
            </w:r>
          </w:p>
        </w:tc>
      </w:tr>
      <w:bookmarkEnd w:id="0"/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21" w:rsidRDefault="000C2621" w:rsidP="00C95070">
      <w:r>
        <w:separator/>
      </w:r>
    </w:p>
  </w:endnote>
  <w:endnote w:type="continuationSeparator" w:id="0">
    <w:p w:rsidR="000C2621" w:rsidRDefault="000C2621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8D" w:rsidRDefault="00600C8D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FB27A3">
      <w:rPr>
        <w:noProof/>
      </w:rPr>
      <w:t>14</w:t>
    </w:r>
    <w:r>
      <w:fldChar w:fldCharType="end"/>
    </w:r>
  </w:p>
  <w:p w:rsidR="00600C8D" w:rsidRDefault="00600C8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21" w:rsidRDefault="000C2621" w:rsidP="00C95070">
      <w:r>
        <w:separator/>
      </w:r>
    </w:p>
  </w:footnote>
  <w:footnote w:type="continuationSeparator" w:id="0">
    <w:p w:rsidR="000C2621" w:rsidRDefault="000C2621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C2621"/>
    <w:rsid w:val="000E281D"/>
    <w:rsid w:val="000E6B96"/>
    <w:rsid w:val="0010470C"/>
    <w:rsid w:val="00132616"/>
    <w:rsid w:val="00167602"/>
    <w:rsid w:val="00176DA4"/>
    <w:rsid w:val="00187F6F"/>
    <w:rsid w:val="00192D04"/>
    <w:rsid w:val="001A3BF4"/>
    <w:rsid w:val="001B1FBE"/>
    <w:rsid w:val="001B3063"/>
    <w:rsid w:val="001C75AD"/>
    <w:rsid w:val="001D4972"/>
    <w:rsid w:val="001E3B28"/>
    <w:rsid w:val="00224039"/>
    <w:rsid w:val="00227BD0"/>
    <w:rsid w:val="002344F6"/>
    <w:rsid w:val="00242723"/>
    <w:rsid w:val="0024703E"/>
    <w:rsid w:val="00273FB9"/>
    <w:rsid w:val="002D6806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E6EB3"/>
    <w:rsid w:val="004F5166"/>
    <w:rsid w:val="00503479"/>
    <w:rsid w:val="00525B8D"/>
    <w:rsid w:val="0053636A"/>
    <w:rsid w:val="00542261"/>
    <w:rsid w:val="00547D8A"/>
    <w:rsid w:val="005601A7"/>
    <w:rsid w:val="00566929"/>
    <w:rsid w:val="005863BD"/>
    <w:rsid w:val="00587052"/>
    <w:rsid w:val="0059471F"/>
    <w:rsid w:val="00594B45"/>
    <w:rsid w:val="005A0DC6"/>
    <w:rsid w:val="005A3305"/>
    <w:rsid w:val="005A3A61"/>
    <w:rsid w:val="005A68A6"/>
    <w:rsid w:val="005C10DD"/>
    <w:rsid w:val="005C4D36"/>
    <w:rsid w:val="005C7A05"/>
    <w:rsid w:val="005C7A5B"/>
    <w:rsid w:val="005D48C0"/>
    <w:rsid w:val="005E4D8B"/>
    <w:rsid w:val="005F7F6F"/>
    <w:rsid w:val="00600C8D"/>
    <w:rsid w:val="006033B3"/>
    <w:rsid w:val="00603A81"/>
    <w:rsid w:val="0061335D"/>
    <w:rsid w:val="0061698D"/>
    <w:rsid w:val="00624900"/>
    <w:rsid w:val="00637E2F"/>
    <w:rsid w:val="00643E47"/>
    <w:rsid w:val="00660AE3"/>
    <w:rsid w:val="00684352"/>
    <w:rsid w:val="00697C94"/>
    <w:rsid w:val="006A6A54"/>
    <w:rsid w:val="006B47B2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31EAD"/>
    <w:rsid w:val="00F42CDD"/>
    <w:rsid w:val="00F45A2B"/>
    <w:rsid w:val="00F75263"/>
    <w:rsid w:val="00F86F8B"/>
    <w:rsid w:val="00FB27A3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0BDD-6FE9-40B8-94B9-76126718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10218</Words>
  <Characters>58249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2016-09-29T13:27:00Z</dcterms:created>
  <dcterms:modified xsi:type="dcterms:W3CDTF">2016-09-29T13:27:00Z</dcterms:modified>
</cp:coreProperties>
</file>